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C0D50" w14:textId="77777777" w:rsidR="00607F8C" w:rsidRPr="00607F8C" w:rsidRDefault="00607F8C" w:rsidP="00607F8C">
      <w:pPr>
        <w:jc w:val="center"/>
        <w:rPr>
          <w:rFonts w:ascii="Arial" w:hAnsi="Arial" w:cs="Arial"/>
          <w:b/>
          <w:sz w:val="28"/>
          <w:szCs w:val="28"/>
          <w:u w:val="single"/>
        </w:rPr>
      </w:pPr>
      <w:r w:rsidRPr="00607F8C">
        <w:rPr>
          <w:rFonts w:ascii="Arial" w:hAnsi="Arial" w:cs="Arial"/>
          <w:b/>
          <w:sz w:val="28"/>
          <w:szCs w:val="28"/>
          <w:u w:val="single"/>
        </w:rPr>
        <w:t xml:space="preserve">How </w:t>
      </w:r>
      <w:r w:rsidR="00CF7E9A">
        <w:rPr>
          <w:rFonts w:ascii="Arial" w:hAnsi="Arial" w:cs="Arial"/>
          <w:b/>
          <w:sz w:val="28"/>
          <w:szCs w:val="28"/>
          <w:u w:val="single"/>
        </w:rPr>
        <w:t>to Approach a Difficult C</w:t>
      </w:r>
      <w:r w:rsidRPr="00607F8C">
        <w:rPr>
          <w:rFonts w:ascii="Arial" w:hAnsi="Arial" w:cs="Arial"/>
          <w:b/>
          <w:sz w:val="28"/>
          <w:szCs w:val="28"/>
          <w:u w:val="single"/>
        </w:rPr>
        <w:t>onversation</w:t>
      </w:r>
    </w:p>
    <w:p w14:paraId="0BBC0D51" w14:textId="77777777" w:rsidR="00607F8C" w:rsidRPr="00607F8C" w:rsidRDefault="00607F8C" w:rsidP="00607F8C">
      <w:pPr>
        <w:pStyle w:val="NormalWeb"/>
        <w:shd w:val="clear" w:color="auto" w:fill="FFFFFF"/>
        <w:jc w:val="both"/>
        <w:rPr>
          <w:rFonts w:ascii="Arial" w:hAnsi="Arial" w:cs="Arial"/>
          <w:sz w:val="20"/>
          <w:szCs w:val="20"/>
        </w:rPr>
      </w:pPr>
      <w:r w:rsidRPr="00607F8C">
        <w:rPr>
          <w:rStyle w:val="Strong"/>
          <w:rFonts w:ascii="Arial" w:hAnsi="Arial" w:cs="Arial"/>
          <w:color w:val="auto"/>
          <w:sz w:val="20"/>
          <w:szCs w:val="20"/>
        </w:rPr>
        <w:t>1. Be clear about the issue.</w:t>
      </w:r>
      <w:r w:rsidRPr="00607F8C">
        <w:rPr>
          <w:rFonts w:ascii="Arial" w:hAnsi="Arial" w:cs="Arial"/>
          <w:sz w:val="20"/>
          <w:szCs w:val="20"/>
        </w:rPr>
        <w:t xml:space="preserve"> To prepare for the conversation, you need to ask yourself two important questions: "What exactly is the behavio</w:t>
      </w:r>
      <w:r>
        <w:rPr>
          <w:rFonts w:ascii="Arial" w:hAnsi="Arial" w:cs="Arial"/>
          <w:sz w:val="20"/>
          <w:szCs w:val="20"/>
        </w:rPr>
        <w:t>u</w:t>
      </w:r>
      <w:r w:rsidRPr="00607F8C">
        <w:rPr>
          <w:rFonts w:ascii="Arial" w:hAnsi="Arial" w:cs="Arial"/>
          <w:sz w:val="20"/>
          <w:szCs w:val="20"/>
        </w:rPr>
        <w:t>r that is causing the problem?" and "What is the impact that the behavio</w:t>
      </w:r>
      <w:r>
        <w:rPr>
          <w:rFonts w:ascii="Arial" w:hAnsi="Arial" w:cs="Arial"/>
          <w:sz w:val="20"/>
          <w:szCs w:val="20"/>
        </w:rPr>
        <w:t>u</w:t>
      </w:r>
      <w:r w:rsidRPr="00607F8C">
        <w:rPr>
          <w:rFonts w:ascii="Arial" w:hAnsi="Arial" w:cs="Arial"/>
          <w:sz w:val="20"/>
          <w:szCs w:val="20"/>
        </w:rPr>
        <w:t>r is having</w:t>
      </w:r>
      <w:r>
        <w:rPr>
          <w:rFonts w:ascii="Arial" w:hAnsi="Arial" w:cs="Arial"/>
          <w:sz w:val="20"/>
          <w:szCs w:val="20"/>
        </w:rPr>
        <w:t xml:space="preserve"> on you, the team or the organis</w:t>
      </w:r>
      <w:r w:rsidRPr="00607F8C">
        <w:rPr>
          <w:rFonts w:ascii="Arial" w:hAnsi="Arial" w:cs="Arial"/>
          <w:sz w:val="20"/>
          <w:szCs w:val="20"/>
        </w:rPr>
        <w:t>ation?" You need to reach clarity for yourself so you can articulate the issue in two or three succinct statements. If not, you risk going off on a tangent during the conversation. The lack of focus on the central issue will derail the conversation and sabotage your intentions.</w:t>
      </w:r>
    </w:p>
    <w:p w14:paraId="0BBC0D52" w14:textId="77777777" w:rsidR="00607F8C" w:rsidRPr="00607F8C" w:rsidRDefault="00607F8C" w:rsidP="00607F8C">
      <w:pPr>
        <w:pStyle w:val="NormalWeb"/>
        <w:shd w:val="clear" w:color="auto" w:fill="FFFFFF"/>
        <w:jc w:val="both"/>
        <w:rPr>
          <w:rFonts w:ascii="Arial" w:hAnsi="Arial" w:cs="Arial"/>
          <w:sz w:val="20"/>
          <w:szCs w:val="20"/>
        </w:rPr>
      </w:pPr>
      <w:r w:rsidRPr="00607F8C">
        <w:rPr>
          <w:rStyle w:val="Strong"/>
          <w:rFonts w:ascii="Arial" w:hAnsi="Arial" w:cs="Arial"/>
          <w:color w:val="auto"/>
          <w:sz w:val="20"/>
          <w:szCs w:val="20"/>
        </w:rPr>
        <w:t xml:space="preserve">2. Know your objective. </w:t>
      </w:r>
      <w:r w:rsidRPr="00607F8C">
        <w:rPr>
          <w:rFonts w:ascii="Arial" w:hAnsi="Arial" w:cs="Arial"/>
          <w:sz w:val="20"/>
          <w:szCs w:val="20"/>
        </w:rPr>
        <w:t>What do you want to accomplish with the conversation? What is the desired outcome? What are the non-negotiables? Once you have determined this, plan how you will close the conversation. Don't end without clearly expressed action items. What is the person agreeing to do? What support are you committed to provide? What obstacles might prevent these remedial actions from taking place? What do you both agree to do to overcome potential obstacles? Schedule a follow up to evaluate progress and definitively reach closure on the issue at hand.</w:t>
      </w:r>
    </w:p>
    <w:p w14:paraId="0BBC0D53" w14:textId="77777777" w:rsidR="00607F8C" w:rsidRPr="00607F8C" w:rsidRDefault="00607F8C" w:rsidP="00607F8C">
      <w:pPr>
        <w:pStyle w:val="NormalWeb"/>
        <w:shd w:val="clear" w:color="auto" w:fill="FFFFFF"/>
        <w:jc w:val="both"/>
        <w:rPr>
          <w:rFonts w:ascii="Arial" w:hAnsi="Arial" w:cs="Arial"/>
          <w:sz w:val="20"/>
          <w:szCs w:val="20"/>
        </w:rPr>
      </w:pPr>
      <w:r w:rsidRPr="00607F8C">
        <w:rPr>
          <w:rStyle w:val="Strong"/>
          <w:rFonts w:ascii="Arial" w:hAnsi="Arial" w:cs="Arial"/>
          <w:color w:val="auto"/>
          <w:sz w:val="20"/>
          <w:szCs w:val="20"/>
        </w:rPr>
        <w:t xml:space="preserve">3. Adopt a mindset of inquiry. </w:t>
      </w:r>
      <w:r w:rsidRPr="00607F8C">
        <w:rPr>
          <w:rFonts w:ascii="Arial" w:hAnsi="Arial" w:cs="Arial"/>
          <w:sz w:val="20"/>
          <w:szCs w:val="20"/>
        </w:rPr>
        <w:t xml:space="preserve">Spend a little time to reflect on your attitude toward the situation and the person involved. What are your preconceived notions about it? Your mindset will predetermine your reaction and interpretations of the other person's responses, so it pays to approach such a conversation with the right mindset—which in this context is one of inquiry. A good doctor diagnoses a situation before reaching for his prescription pad. This applies equally to a leader. Be open to hear first what the other person has to say before reaching closure in your mind. Even if the evidence is so clear that there is no reason to beat around the bush, we still owe it to the person to let them tell their story. A good leader remains open and seeks a greater truth in any situation. </w:t>
      </w:r>
      <w:r w:rsidRPr="00607F8C">
        <w:rPr>
          <w:rFonts w:ascii="Arial" w:hAnsi="Arial" w:cs="Arial"/>
          <w:sz w:val="20"/>
          <w:szCs w:val="20"/>
        </w:rPr>
        <w:br/>
      </w:r>
      <w:r w:rsidRPr="00607F8C">
        <w:rPr>
          <w:rFonts w:ascii="Arial" w:hAnsi="Arial" w:cs="Arial"/>
          <w:sz w:val="20"/>
          <w:szCs w:val="20"/>
        </w:rPr>
        <w:br/>
      </w:r>
      <w:r w:rsidRPr="00607F8C">
        <w:rPr>
          <w:rStyle w:val="Strong"/>
          <w:rFonts w:ascii="Arial" w:hAnsi="Arial" w:cs="Arial"/>
          <w:color w:val="auto"/>
          <w:sz w:val="20"/>
          <w:szCs w:val="20"/>
        </w:rPr>
        <w:t xml:space="preserve">4. Manage the emotions. </w:t>
      </w:r>
      <w:r w:rsidRPr="00607F8C">
        <w:rPr>
          <w:rFonts w:ascii="Arial" w:hAnsi="Arial" w:cs="Arial"/>
          <w:sz w:val="20"/>
          <w:szCs w:val="20"/>
        </w:rPr>
        <w:t>It is your responsibility as a leader to understand and manage the emotions in the discussion</w:t>
      </w:r>
      <w:r w:rsidR="00CF7E9A">
        <w:rPr>
          <w:rFonts w:ascii="Arial" w:hAnsi="Arial" w:cs="Arial"/>
          <w:sz w:val="20"/>
          <w:szCs w:val="20"/>
        </w:rPr>
        <w:t xml:space="preserve">. </w:t>
      </w:r>
      <w:r w:rsidRPr="00607F8C">
        <w:rPr>
          <w:rFonts w:ascii="Arial" w:hAnsi="Arial" w:cs="Arial"/>
          <w:sz w:val="20"/>
          <w:szCs w:val="20"/>
        </w:rPr>
        <w:t xml:space="preserve">What starts as an annoyance, for example, can move to anger and, in extreme cases, escalate to rage. We can avoid this by being mindful of preserving the person's dignity—and treating them with respect—even if we totally disagree with them. </w:t>
      </w:r>
      <w:r w:rsidRPr="00607F8C">
        <w:rPr>
          <w:rFonts w:ascii="Arial" w:hAnsi="Arial" w:cs="Arial"/>
          <w:sz w:val="20"/>
          <w:szCs w:val="20"/>
        </w:rPr>
        <w:br/>
      </w:r>
      <w:r w:rsidRPr="00607F8C">
        <w:rPr>
          <w:rFonts w:ascii="Arial" w:hAnsi="Arial" w:cs="Arial"/>
          <w:sz w:val="20"/>
          <w:szCs w:val="20"/>
        </w:rPr>
        <w:br/>
        <w:t xml:space="preserve">In some cases, you may have to respond to a person's tears. </w:t>
      </w:r>
      <w:r w:rsidR="00CF7E9A">
        <w:rPr>
          <w:rFonts w:ascii="Arial" w:hAnsi="Arial" w:cs="Arial"/>
          <w:sz w:val="20"/>
          <w:szCs w:val="20"/>
        </w:rPr>
        <w:t>To do that, acknowledge</w:t>
      </w:r>
      <w:r w:rsidRPr="00607F8C">
        <w:rPr>
          <w:rFonts w:ascii="Arial" w:hAnsi="Arial" w:cs="Arial"/>
          <w:sz w:val="20"/>
          <w:szCs w:val="20"/>
        </w:rPr>
        <w:t xml:space="preserve"> the tears rather than ignoring them,</w:t>
      </w:r>
      <w:r w:rsidR="00CF7E9A">
        <w:rPr>
          <w:rFonts w:ascii="Arial" w:hAnsi="Arial" w:cs="Arial"/>
          <w:sz w:val="20"/>
          <w:szCs w:val="20"/>
        </w:rPr>
        <w:t xml:space="preserve"> offer</w:t>
      </w:r>
      <w:r w:rsidRPr="00607F8C">
        <w:rPr>
          <w:rFonts w:ascii="Arial" w:hAnsi="Arial" w:cs="Arial"/>
          <w:sz w:val="20"/>
          <w:szCs w:val="20"/>
        </w:rPr>
        <w:t xml:space="preserve"> the person a tissue to provide an opportunity to gather his</w:t>
      </w:r>
      <w:r w:rsidR="00CF7E9A">
        <w:rPr>
          <w:rFonts w:ascii="Arial" w:hAnsi="Arial" w:cs="Arial"/>
          <w:sz w:val="20"/>
          <w:szCs w:val="20"/>
        </w:rPr>
        <w:t xml:space="preserve"> or her thoughts, and recognise</w:t>
      </w:r>
      <w:r w:rsidRPr="00607F8C">
        <w:rPr>
          <w:rFonts w:ascii="Arial" w:hAnsi="Arial" w:cs="Arial"/>
          <w:sz w:val="20"/>
          <w:szCs w:val="20"/>
        </w:rPr>
        <w:t xml:space="preserve"> that the tears communicate a problem to be addressed.</w:t>
      </w:r>
    </w:p>
    <w:p w14:paraId="0BBC0D54" w14:textId="77777777" w:rsidR="00607F8C" w:rsidRPr="00607F8C" w:rsidRDefault="00607F8C" w:rsidP="00607F8C">
      <w:pPr>
        <w:pStyle w:val="NormalWeb"/>
        <w:shd w:val="clear" w:color="auto" w:fill="FFFFFF"/>
        <w:jc w:val="both"/>
        <w:rPr>
          <w:rFonts w:ascii="Arial" w:hAnsi="Arial" w:cs="Arial"/>
          <w:sz w:val="20"/>
          <w:szCs w:val="20"/>
        </w:rPr>
      </w:pPr>
      <w:r w:rsidRPr="00607F8C">
        <w:rPr>
          <w:rStyle w:val="Strong"/>
          <w:rFonts w:ascii="Arial" w:hAnsi="Arial" w:cs="Arial"/>
          <w:color w:val="auto"/>
          <w:sz w:val="20"/>
          <w:szCs w:val="20"/>
        </w:rPr>
        <w:t xml:space="preserve">5. Be comfortable with silence. </w:t>
      </w:r>
      <w:r w:rsidRPr="00607F8C">
        <w:rPr>
          <w:rFonts w:ascii="Arial" w:hAnsi="Arial" w:cs="Arial"/>
          <w:sz w:val="20"/>
          <w:szCs w:val="20"/>
        </w:rPr>
        <w:t>There will be moments in the conversation where a silence occurs. Don't rush to fill it with words. Just as the pause between musical notes helps us appreciate the music, so the periodic silence in the conversation allows us to hear what was said and lets the message sink in. A pause also has a calming effect and can help us connect better. For example, if you are an extrovert, you're likely uncomfortable with silence, as you're used to thinking while you're speaking. This can be perceived as steamrolling or overbearing, especially if the other party is an introvert. Introverts want to think before they speak. Stop talking and allow them their moment—it can lead to a better outcome.   </w:t>
      </w:r>
    </w:p>
    <w:p w14:paraId="0BBC0D55" w14:textId="77777777" w:rsidR="00607F8C" w:rsidRPr="00607F8C" w:rsidRDefault="00607F8C" w:rsidP="00607F8C">
      <w:pPr>
        <w:pStyle w:val="NormalWeb"/>
        <w:shd w:val="clear" w:color="auto" w:fill="FFFFFF"/>
        <w:jc w:val="both"/>
        <w:rPr>
          <w:rFonts w:ascii="Arial" w:hAnsi="Arial" w:cs="Arial"/>
          <w:sz w:val="20"/>
          <w:szCs w:val="20"/>
        </w:rPr>
      </w:pPr>
      <w:r w:rsidRPr="00607F8C">
        <w:rPr>
          <w:rStyle w:val="Strong"/>
          <w:rFonts w:ascii="Arial" w:hAnsi="Arial" w:cs="Arial"/>
          <w:color w:val="auto"/>
          <w:sz w:val="20"/>
          <w:szCs w:val="20"/>
        </w:rPr>
        <w:t>6. Preserve the relationship.</w:t>
      </w:r>
      <w:r w:rsidRPr="00607F8C">
        <w:rPr>
          <w:rFonts w:ascii="Arial" w:hAnsi="Arial" w:cs="Arial"/>
          <w:sz w:val="20"/>
          <w:szCs w:val="20"/>
        </w:rPr>
        <w:t xml:space="preserve"> A leader who has high emotional intelligence is always mindful to limit any collateral damage to a relationship. It takes years to build bridges with people and only minutes to blow them up. Think about how the conversation can fix the situation, without erecting an irreparable wall between you and the person. </w:t>
      </w:r>
      <w:r w:rsidRPr="00607F8C">
        <w:rPr>
          <w:rFonts w:ascii="Arial" w:hAnsi="Arial" w:cs="Arial"/>
          <w:sz w:val="20"/>
          <w:szCs w:val="20"/>
        </w:rPr>
        <w:br/>
      </w:r>
      <w:r w:rsidRPr="00607F8C">
        <w:rPr>
          <w:rFonts w:ascii="Arial" w:hAnsi="Arial" w:cs="Arial"/>
          <w:sz w:val="20"/>
          <w:szCs w:val="20"/>
        </w:rPr>
        <w:br/>
      </w:r>
      <w:r w:rsidRPr="00607F8C">
        <w:rPr>
          <w:rStyle w:val="Strong"/>
          <w:rFonts w:ascii="Arial" w:hAnsi="Arial" w:cs="Arial"/>
          <w:color w:val="auto"/>
          <w:sz w:val="20"/>
          <w:szCs w:val="20"/>
        </w:rPr>
        <w:t>7. Be consistent.</w:t>
      </w:r>
      <w:r w:rsidRPr="00607F8C">
        <w:rPr>
          <w:rFonts w:ascii="Arial" w:hAnsi="Arial" w:cs="Arial"/>
          <w:sz w:val="20"/>
          <w:szCs w:val="20"/>
        </w:rPr>
        <w:t xml:space="preserve"> Ensure that your objective is fair and that you are using a consistent approach. For example, if the person thinks you have one set of rules for this person and a different set for another, you'll be perceived as showing favo</w:t>
      </w:r>
      <w:r w:rsidR="00CF7E9A">
        <w:rPr>
          <w:rFonts w:ascii="Arial" w:hAnsi="Arial" w:cs="Arial"/>
          <w:sz w:val="20"/>
          <w:szCs w:val="20"/>
        </w:rPr>
        <w:t>u</w:t>
      </w:r>
      <w:r w:rsidRPr="00607F8C">
        <w:rPr>
          <w:rFonts w:ascii="Arial" w:hAnsi="Arial" w:cs="Arial"/>
          <w:sz w:val="20"/>
          <w:szCs w:val="20"/>
        </w:rPr>
        <w:t>ritism. Nothing erodes a relationship faster than perceived inequality. Employees have long-term memories of how you handled situations in the past. Aim for consistency in your leadership approach. We trust a leader who is consistent because we don't have to second-guess where they stand on important issues such as culture, corporate values and acceptable behavio</w:t>
      </w:r>
      <w:r w:rsidR="00CF7E9A">
        <w:rPr>
          <w:rFonts w:ascii="Arial" w:hAnsi="Arial" w:cs="Arial"/>
          <w:sz w:val="20"/>
          <w:szCs w:val="20"/>
        </w:rPr>
        <w:t>u</w:t>
      </w:r>
      <w:r w:rsidRPr="00607F8C">
        <w:rPr>
          <w:rFonts w:ascii="Arial" w:hAnsi="Arial" w:cs="Arial"/>
          <w:sz w:val="20"/>
          <w:szCs w:val="20"/>
        </w:rPr>
        <w:t>rs.</w:t>
      </w:r>
    </w:p>
    <w:p w14:paraId="0BBC0D56" w14:textId="77777777" w:rsidR="00CF7E9A" w:rsidRDefault="00607F8C" w:rsidP="00607F8C">
      <w:pPr>
        <w:pStyle w:val="NormalWeb"/>
        <w:shd w:val="clear" w:color="auto" w:fill="FFFFFF"/>
        <w:jc w:val="both"/>
        <w:rPr>
          <w:rStyle w:val="Strong"/>
          <w:rFonts w:ascii="Arial" w:hAnsi="Arial" w:cs="Arial"/>
          <w:color w:val="auto"/>
          <w:sz w:val="20"/>
          <w:szCs w:val="20"/>
        </w:rPr>
      </w:pPr>
      <w:r w:rsidRPr="00607F8C">
        <w:rPr>
          <w:rStyle w:val="Strong"/>
          <w:rFonts w:ascii="Arial" w:hAnsi="Arial" w:cs="Arial"/>
          <w:color w:val="auto"/>
          <w:sz w:val="20"/>
          <w:szCs w:val="20"/>
        </w:rPr>
        <w:t>8. Develop your conflict resolution skills.</w:t>
      </w:r>
      <w:r w:rsidRPr="00607F8C">
        <w:rPr>
          <w:rFonts w:ascii="Arial" w:hAnsi="Arial" w:cs="Arial"/>
          <w:sz w:val="20"/>
          <w:szCs w:val="20"/>
        </w:rPr>
        <w:t xml:space="preserve"> Conflict is a natural part of human interaction. Managing conflict effectively is one of the vital skills of leadership. Have a few, proven phrases that can come in </w:t>
      </w:r>
      <w:r w:rsidRPr="00607F8C">
        <w:rPr>
          <w:rFonts w:ascii="Arial" w:hAnsi="Arial" w:cs="Arial"/>
          <w:sz w:val="20"/>
          <w:szCs w:val="20"/>
        </w:rPr>
        <w:lastRenderedPageBreak/>
        <w:t>handy in crucial spots.</w:t>
      </w:r>
      <w:r w:rsidRPr="00607F8C">
        <w:rPr>
          <w:rFonts w:ascii="Arial" w:hAnsi="Arial" w:cs="Arial"/>
          <w:sz w:val="20"/>
          <w:szCs w:val="20"/>
        </w:rPr>
        <w:br/>
      </w:r>
    </w:p>
    <w:p w14:paraId="0BBC0D57" w14:textId="77777777" w:rsidR="00607F8C" w:rsidRPr="00607F8C" w:rsidRDefault="00607F8C" w:rsidP="00607F8C">
      <w:pPr>
        <w:pStyle w:val="NormalWeb"/>
        <w:shd w:val="clear" w:color="auto" w:fill="FFFFFF"/>
        <w:jc w:val="both"/>
        <w:rPr>
          <w:rFonts w:ascii="Arial" w:hAnsi="Arial" w:cs="Arial"/>
          <w:sz w:val="20"/>
          <w:szCs w:val="20"/>
        </w:rPr>
      </w:pPr>
      <w:r w:rsidRPr="00607F8C">
        <w:rPr>
          <w:rStyle w:val="Strong"/>
          <w:rFonts w:ascii="Arial" w:hAnsi="Arial" w:cs="Arial"/>
          <w:color w:val="auto"/>
          <w:sz w:val="20"/>
          <w:szCs w:val="20"/>
        </w:rPr>
        <w:t>9. Watch your reaction to thwarting ploys.</w:t>
      </w:r>
      <w:r w:rsidRPr="00607F8C">
        <w:rPr>
          <w:rFonts w:ascii="Arial" w:hAnsi="Arial" w:cs="Arial"/>
          <w:sz w:val="20"/>
          <w:szCs w:val="20"/>
        </w:rPr>
        <w:t xml:space="preserve"> In a </w:t>
      </w:r>
      <w:r w:rsidRPr="00607F8C">
        <w:rPr>
          <w:rStyle w:val="Emphasis"/>
          <w:rFonts w:ascii="Arial" w:hAnsi="Arial" w:cs="Arial"/>
          <w:sz w:val="20"/>
          <w:szCs w:val="20"/>
        </w:rPr>
        <w:t>Harvard Business Review</w:t>
      </w:r>
      <w:r w:rsidRPr="00607F8C">
        <w:rPr>
          <w:rFonts w:ascii="Arial" w:hAnsi="Arial" w:cs="Arial"/>
          <w:sz w:val="20"/>
          <w:szCs w:val="20"/>
        </w:rPr>
        <w:t xml:space="preserve"> </w:t>
      </w:r>
      <w:hyperlink r:id="rId7" w:tgtFrame="_blank" w:history="1">
        <w:r w:rsidRPr="00607F8C">
          <w:rPr>
            <w:rStyle w:val="Hyperlink"/>
            <w:rFonts w:ascii="Arial" w:hAnsi="Arial" w:cs="Arial"/>
            <w:color w:val="auto"/>
            <w:sz w:val="20"/>
            <w:szCs w:val="20"/>
          </w:rPr>
          <w:t>article</w:t>
        </w:r>
      </w:hyperlink>
      <w:r w:rsidRPr="00607F8C">
        <w:rPr>
          <w:rFonts w:ascii="Arial" w:hAnsi="Arial" w:cs="Arial"/>
          <w:sz w:val="20"/>
          <w:szCs w:val="20"/>
        </w:rPr>
        <w:t>, Sarah Green lists nine common mistakes we make when we conduct a difficult conversation. One of these mistakes is how we handle thwarting ploys, such as stonewalling, sarcasm and accusing. The best advice is to simply address the ploy openly and sincerely. As the author says, if the ploy from your counterpart is stubborn unresponsiveness, you can candidly say, "I don't know how to interpret your silence." Disarm the ploy by labe</w:t>
      </w:r>
      <w:r w:rsidR="00CF7E9A">
        <w:rPr>
          <w:rFonts w:ascii="Arial" w:hAnsi="Arial" w:cs="Arial"/>
          <w:sz w:val="20"/>
          <w:szCs w:val="20"/>
        </w:rPr>
        <w:t>l</w:t>
      </w:r>
      <w:r w:rsidRPr="00607F8C">
        <w:rPr>
          <w:rFonts w:ascii="Arial" w:hAnsi="Arial" w:cs="Arial"/>
          <w:sz w:val="20"/>
          <w:szCs w:val="20"/>
        </w:rPr>
        <w:t>ling the observed behavio</w:t>
      </w:r>
      <w:r w:rsidR="00CF7E9A">
        <w:rPr>
          <w:rFonts w:ascii="Arial" w:hAnsi="Arial" w:cs="Arial"/>
          <w:sz w:val="20"/>
          <w:szCs w:val="20"/>
        </w:rPr>
        <w:t>u</w:t>
      </w:r>
      <w:r w:rsidRPr="00607F8C">
        <w:rPr>
          <w:rFonts w:ascii="Arial" w:hAnsi="Arial" w:cs="Arial"/>
          <w:sz w:val="20"/>
          <w:szCs w:val="20"/>
        </w:rPr>
        <w:t>r.</w:t>
      </w:r>
    </w:p>
    <w:p w14:paraId="0BBC0D58" w14:textId="77777777" w:rsidR="00CF7E9A" w:rsidRDefault="00607F8C" w:rsidP="00607F8C">
      <w:pPr>
        <w:pStyle w:val="NormalWeb"/>
        <w:shd w:val="clear" w:color="auto" w:fill="FFFFFF"/>
        <w:jc w:val="both"/>
        <w:rPr>
          <w:rFonts w:ascii="Arial" w:hAnsi="Arial" w:cs="Arial"/>
          <w:sz w:val="20"/>
          <w:szCs w:val="20"/>
        </w:rPr>
      </w:pPr>
      <w:r w:rsidRPr="00607F8C">
        <w:rPr>
          <w:rStyle w:val="Strong"/>
          <w:rFonts w:ascii="Arial" w:hAnsi="Arial" w:cs="Arial"/>
          <w:color w:val="auto"/>
          <w:sz w:val="20"/>
          <w:szCs w:val="20"/>
        </w:rPr>
        <w:t>10. Choose the right place to have the conversation.</w:t>
      </w:r>
      <w:r w:rsidRPr="00607F8C">
        <w:rPr>
          <w:rFonts w:ascii="Arial" w:hAnsi="Arial" w:cs="Arial"/>
          <w:sz w:val="20"/>
          <w:szCs w:val="20"/>
        </w:rPr>
        <w:t xml:space="preserve"> Calling people into your office may not be the best strategy. Sitting in your own turf, behind your desk, shifts the balance of power too much on your side. Even simple body language, such as leaning forward toward the person rather than leaning back on your chair, can carry a subtle message of your positive intentions; i.e., "We're in this together. Let's problem solve so that we have a better workplace." Consider holding the meeting in a neutral place such as a meeting room where you can sit adjacent to each other without the desk as a barrier. </w:t>
      </w:r>
    </w:p>
    <w:p w14:paraId="0BBC0D59" w14:textId="77777777" w:rsidR="00607F8C" w:rsidRPr="00607F8C" w:rsidRDefault="00607F8C" w:rsidP="00607F8C">
      <w:pPr>
        <w:pStyle w:val="NormalWeb"/>
        <w:shd w:val="clear" w:color="auto" w:fill="FFFFFF"/>
        <w:jc w:val="both"/>
        <w:rPr>
          <w:rFonts w:ascii="Arial" w:hAnsi="Arial" w:cs="Arial"/>
          <w:sz w:val="20"/>
          <w:szCs w:val="20"/>
        </w:rPr>
      </w:pPr>
      <w:r w:rsidRPr="00607F8C">
        <w:rPr>
          <w:rStyle w:val="Strong"/>
          <w:rFonts w:ascii="Arial" w:hAnsi="Arial" w:cs="Arial"/>
          <w:color w:val="auto"/>
          <w:sz w:val="20"/>
          <w:szCs w:val="20"/>
        </w:rPr>
        <w:t>11. Know how to begin.</w:t>
      </w:r>
      <w:r w:rsidRPr="00607F8C">
        <w:rPr>
          <w:rFonts w:ascii="Arial" w:hAnsi="Arial" w:cs="Arial"/>
          <w:sz w:val="20"/>
          <w:szCs w:val="20"/>
        </w:rPr>
        <w:t xml:space="preserve"> Some people put off having the conversation because they don't know how to start. The best way to start is with a direct approach. "John, I would like to talk with you about what happened at the meeting this morning when Bob asked about the missed deadline. Let's grab a cup of coffee tomorrow morning to chat." Or: "Linda, I want to go over some of the issues with XYZ customer and some concerns that I have. Let's meet tomorrow morning to problem-solve." </w:t>
      </w:r>
      <w:r w:rsidRPr="00607F8C">
        <w:rPr>
          <w:rFonts w:ascii="Arial" w:hAnsi="Arial" w:cs="Arial"/>
          <w:sz w:val="20"/>
          <w:szCs w:val="20"/>
        </w:rPr>
        <w:br/>
      </w:r>
      <w:r w:rsidRPr="00607F8C">
        <w:rPr>
          <w:rFonts w:ascii="Arial" w:hAnsi="Arial" w:cs="Arial"/>
          <w:sz w:val="20"/>
          <w:szCs w:val="20"/>
        </w:rPr>
        <w:br/>
        <w:t>Being upfront is the authentic and respectful approach. You don't want to ambush people by surprising them about the nature of the "chat." Make sure your tone of voice signals discussion and not inquisition, exploration and not punishment.</w:t>
      </w:r>
    </w:p>
    <w:p w14:paraId="0BBC0D5A" w14:textId="77777777" w:rsidR="00510C12" w:rsidRDefault="00510C12">
      <w:pPr>
        <w:rPr>
          <w:rFonts w:ascii="Arial" w:hAnsi="Arial" w:cs="Arial"/>
          <w:sz w:val="20"/>
          <w:szCs w:val="20"/>
        </w:rPr>
      </w:pPr>
    </w:p>
    <w:p w14:paraId="0BBC0D5B" w14:textId="77777777" w:rsidR="00CF7E9A" w:rsidRDefault="00CF7E9A">
      <w:pPr>
        <w:rPr>
          <w:rFonts w:ascii="Arial" w:hAnsi="Arial" w:cs="Arial"/>
          <w:sz w:val="20"/>
          <w:szCs w:val="20"/>
        </w:rPr>
      </w:pPr>
    </w:p>
    <w:p w14:paraId="0BBC0D5C" w14:textId="77777777" w:rsidR="00CF7E9A" w:rsidRDefault="00CF7E9A">
      <w:pPr>
        <w:rPr>
          <w:rFonts w:ascii="Arial" w:hAnsi="Arial" w:cs="Arial"/>
          <w:sz w:val="20"/>
          <w:szCs w:val="20"/>
        </w:rPr>
      </w:pPr>
    </w:p>
    <w:p w14:paraId="0BBC0D5D" w14:textId="77777777" w:rsidR="00CF7E9A" w:rsidRDefault="00CF7E9A">
      <w:pPr>
        <w:rPr>
          <w:rFonts w:ascii="Arial" w:hAnsi="Arial" w:cs="Arial"/>
          <w:sz w:val="20"/>
          <w:szCs w:val="20"/>
        </w:rPr>
      </w:pPr>
    </w:p>
    <w:p w14:paraId="0BBC0D5E" w14:textId="77777777" w:rsidR="00CF7E9A" w:rsidRDefault="00CF7E9A">
      <w:pPr>
        <w:rPr>
          <w:rFonts w:ascii="Arial" w:hAnsi="Arial" w:cs="Arial"/>
          <w:sz w:val="20"/>
          <w:szCs w:val="20"/>
        </w:rPr>
      </w:pPr>
    </w:p>
    <w:p w14:paraId="0BBC0D5F" w14:textId="77777777" w:rsidR="00CF7E9A" w:rsidRDefault="00CF7E9A">
      <w:pPr>
        <w:rPr>
          <w:rFonts w:ascii="Arial" w:hAnsi="Arial" w:cs="Arial"/>
          <w:sz w:val="20"/>
          <w:szCs w:val="20"/>
        </w:rPr>
      </w:pPr>
    </w:p>
    <w:p w14:paraId="0BBC0D60" w14:textId="77777777" w:rsidR="00CF7E9A" w:rsidRDefault="00CF7E9A">
      <w:pPr>
        <w:rPr>
          <w:rFonts w:ascii="Arial" w:hAnsi="Arial" w:cs="Arial"/>
          <w:sz w:val="20"/>
          <w:szCs w:val="20"/>
        </w:rPr>
      </w:pPr>
    </w:p>
    <w:p w14:paraId="0BBC0D61" w14:textId="77777777" w:rsidR="00CF7E9A" w:rsidRDefault="00CF7E9A">
      <w:pPr>
        <w:rPr>
          <w:rFonts w:ascii="Arial" w:hAnsi="Arial" w:cs="Arial"/>
          <w:sz w:val="20"/>
          <w:szCs w:val="20"/>
        </w:rPr>
      </w:pPr>
    </w:p>
    <w:p w14:paraId="0BBC0D62" w14:textId="77777777" w:rsidR="00CF7E9A" w:rsidRDefault="00CF7E9A">
      <w:pPr>
        <w:rPr>
          <w:rFonts w:ascii="Arial" w:hAnsi="Arial" w:cs="Arial"/>
          <w:sz w:val="20"/>
          <w:szCs w:val="20"/>
        </w:rPr>
      </w:pPr>
    </w:p>
    <w:p w14:paraId="0BBC0D63" w14:textId="77777777" w:rsidR="00CF7E9A" w:rsidRDefault="00CF7E9A">
      <w:pPr>
        <w:rPr>
          <w:rFonts w:ascii="Arial" w:hAnsi="Arial" w:cs="Arial"/>
          <w:sz w:val="20"/>
          <w:szCs w:val="20"/>
        </w:rPr>
      </w:pPr>
    </w:p>
    <w:p w14:paraId="0BBC0D64" w14:textId="77777777" w:rsidR="00CF7E9A" w:rsidRDefault="00CF7E9A">
      <w:pPr>
        <w:rPr>
          <w:rFonts w:ascii="Arial" w:hAnsi="Arial" w:cs="Arial"/>
          <w:sz w:val="20"/>
          <w:szCs w:val="20"/>
        </w:rPr>
      </w:pPr>
    </w:p>
    <w:p w14:paraId="0BBC0D65" w14:textId="77777777" w:rsidR="00CF7E9A" w:rsidRDefault="00CF7E9A">
      <w:pPr>
        <w:rPr>
          <w:rFonts w:ascii="Arial" w:hAnsi="Arial" w:cs="Arial"/>
          <w:sz w:val="20"/>
          <w:szCs w:val="20"/>
        </w:rPr>
      </w:pPr>
    </w:p>
    <w:p w14:paraId="0BBC0D66" w14:textId="77777777" w:rsidR="00CF7E9A" w:rsidRDefault="00CF7E9A">
      <w:pPr>
        <w:rPr>
          <w:rFonts w:ascii="Arial" w:hAnsi="Arial" w:cs="Arial"/>
          <w:sz w:val="20"/>
          <w:szCs w:val="20"/>
        </w:rPr>
      </w:pPr>
    </w:p>
    <w:p w14:paraId="0BBC0D67" w14:textId="77777777" w:rsidR="00CF7E9A" w:rsidRDefault="00CF7E9A">
      <w:pPr>
        <w:rPr>
          <w:rFonts w:ascii="Arial" w:hAnsi="Arial" w:cs="Arial"/>
          <w:sz w:val="20"/>
          <w:szCs w:val="20"/>
        </w:rPr>
      </w:pPr>
    </w:p>
    <w:p w14:paraId="0BBC0D68" w14:textId="77777777" w:rsidR="00CF7E9A" w:rsidRDefault="00CF7E9A">
      <w:pPr>
        <w:rPr>
          <w:rFonts w:ascii="Arial" w:hAnsi="Arial" w:cs="Arial"/>
          <w:sz w:val="20"/>
          <w:szCs w:val="20"/>
        </w:rPr>
      </w:pPr>
    </w:p>
    <w:p w14:paraId="0BBC0D69" w14:textId="77777777" w:rsidR="00CF7E9A" w:rsidRDefault="00CF7E9A">
      <w:pPr>
        <w:rPr>
          <w:rFonts w:ascii="Arial" w:hAnsi="Arial" w:cs="Arial"/>
          <w:sz w:val="20"/>
          <w:szCs w:val="20"/>
        </w:rPr>
      </w:pPr>
    </w:p>
    <w:p w14:paraId="0BBC0D6A" w14:textId="77777777" w:rsidR="00CF7E9A" w:rsidRDefault="00CF7E9A">
      <w:pPr>
        <w:rPr>
          <w:rFonts w:ascii="Arial" w:hAnsi="Arial" w:cs="Arial"/>
          <w:sz w:val="20"/>
          <w:szCs w:val="20"/>
        </w:rPr>
      </w:pPr>
    </w:p>
    <w:p w14:paraId="0BBC0D6B" w14:textId="77777777" w:rsidR="00CF7E9A" w:rsidRDefault="00CF7E9A">
      <w:pPr>
        <w:rPr>
          <w:rFonts w:ascii="Arial" w:hAnsi="Arial" w:cs="Arial"/>
          <w:sz w:val="20"/>
          <w:szCs w:val="20"/>
        </w:rPr>
      </w:pPr>
    </w:p>
    <w:p w14:paraId="0BBC0D6C" w14:textId="77777777" w:rsidR="00CF7E9A" w:rsidRDefault="00CF7E9A">
      <w:pPr>
        <w:rPr>
          <w:rFonts w:ascii="Arial" w:hAnsi="Arial" w:cs="Arial"/>
          <w:sz w:val="20"/>
          <w:szCs w:val="20"/>
        </w:rPr>
      </w:pPr>
    </w:p>
    <w:p w14:paraId="0BBC0D6D" w14:textId="77777777" w:rsidR="00CF7E9A" w:rsidRDefault="00CF7E9A">
      <w:pPr>
        <w:rPr>
          <w:rFonts w:ascii="Arial" w:hAnsi="Arial" w:cs="Arial"/>
          <w:sz w:val="20"/>
          <w:szCs w:val="20"/>
        </w:rPr>
      </w:pPr>
    </w:p>
    <w:p w14:paraId="0BBC0D6E" w14:textId="77777777" w:rsidR="00CF7E9A" w:rsidRDefault="00CF7E9A">
      <w:pPr>
        <w:rPr>
          <w:rFonts w:ascii="Arial" w:hAnsi="Arial" w:cs="Arial"/>
          <w:sz w:val="20"/>
          <w:szCs w:val="20"/>
        </w:rPr>
      </w:pPr>
    </w:p>
    <w:p w14:paraId="0BBC0D6F" w14:textId="77777777" w:rsidR="00CF7E9A" w:rsidRDefault="00CF7E9A">
      <w:pPr>
        <w:rPr>
          <w:rFonts w:ascii="Arial" w:hAnsi="Arial" w:cs="Arial"/>
          <w:sz w:val="20"/>
          <w:szCs w:val="20"/>
        </w:rPr>
      </w:pPr>
    </w:p>
    <w:p w14:paraId="0BBC0D70" w14:textId="77777777" w:rsidR="00CF7E9A" w:rsidRDefault="00CF7E9A">
      <w:pPr>
        <w:rPr>
          <w:rFonts w:ascii="Arial" w:hAnsi="Arial" w:cs="Arial"/>
          <w:sz w:val="20"/>
          <w:szCs w:val="20"/>
        </w:rPr>
      </w:pPr>
    </w:p>
    <w:p w14:paraId="0BBC0D71" w14:textId="77777777" w:rsidR="00CF7E9A" w:rsidRDefault="00CF7E9A">
      <w:pPr>
        <w:rPr>
          <w:rFonts w:ascii="Arial" w:hAnsi="Arial" w:cs="Arial"/>
          <w:sz w:val="20"/>
          <w:szCs w:val="20"/>
        </w:rPr>
      </w:pPr>
    </w:p>
    <w:p w14:paraId="0BBC0D72" w14:textId="77777777" w:rsidR="00CF7E9A" w:rsidRDefault="00CF7E9A">
      <w:pPr>
        <w:rPr>
          <w:rFonts w:ascii="Arial" w:hAnsi="Arial" w:cs="Arial"/>
          <w:sz w:val="20"/>
          <w:szCs w:val="20"/>
        </w:rPr>
      </w:pPr>
    </w:p>
    <w:p w14:paraId="0BBC0D73" w14:textId="77777777" w:rsidR="00CF7E9A" w:rsidRDefault="00CF7E9A">
      <w:pPr>
        <w:rPr>
          <w:rFonts w:ascii="Arial" w:hAnsi="Arial" w:cs="Arial"/>
          <w:sz w:val="20"/>
          <w:szCs w:val="20"/>
        </w:rPr>
      </w:pPr>
    </w:p>
    <w:p w14:paraId="0BBC0D74" w14:textId="77777777" w:rsidR="00CF7E9A" w:rsidRDefault="00CF7E9A">
      <w:pPr>
        <w:rPr>
          <w:rFonts w:ascii="Arial" w:hAnsi="Arial" w:cs="Arial"/>
          <w:sz w:val="20"/>
          <w:szCs w:val="20"/>
        </w:rPr>
      </w:pPr>
    </w:p>
    <w:p w14:paraId="0BBC0D75" w14:textId="77777777" w:rsidR="00CF7E9A" w:rsidRDefault="00CF7E9A">
      <w:pPr>
        <w:rPr>
          <w:rFonts w:ascii="Arial" w:hAnsi="Arial" w:cs="Arial"/>
          <w:sz w:val="20"/>
          <w:szCs w:val="20"/>
        </w:rPr>
      </w:pPr>
    </w:p>
    <w:p w14:paraId="0BBC0D76" w14:textId="77777777" w:rsidR="00CF7E9A" w:rsidRDefault="00CF7E9A">
      <w:pPr>
        <w:rPr>
          <w:rFonts w:ascii="Arial" w:hAnsi="Arial" w:cs="Arial"/>
          <w:sz w:val="20"/>
          <w:szCs w:val="20"/>
        </w:rPr>
      </w:pPr>
    </w:p>
    <w:p w14:paraId="0BBC0D77" w14:textId="77777777" w:rsidR="00CF7E9A" w:rsidRDefault="00CF7E9A">
      <w:pPr>
        <w:rPr>
          <w:rFonts w:ascii="Arial" w:hAnsi="Arial" w:cs="Arial"/>
          <w:sz w:val="20"/>
          <w:szCs w:val="20"/>
        </w:rPr>
      </w:pPr>
    </w:p>
    <w:p w14:paraId="0BBC0D78" w14:textId="77777777" w:rsidR="00CF7E9A" w:rsidRDefault="00CF7E9A">
      <w:pPr>
        <w:rPr>
          <w:rFonts w:ascii="Arial" w:hAnsi="Arial" w:cs="Arial"/>
          <w:sz w:val="20"/>
          <w:szCs w:val="20"/>
        </w:rPr>
      </w:pPr>
    </w:p>
    <w:p w14:paraId="0BBC0D79" w14:textId="77777777" w:rsidR="00CF7E9A" w:rsidRDefault="00CF7E9A">
      <w:pPr>
        <w:rPr>
          <w:rFonts w:ascii="Arial" w:hAnsi="Arial" w:cs="Arial"/>
          <w:sz w:val="20"/>
          <w:szCs w:val="20"/>
        </w:rPr>
      </w:pPr>
    </w:p>
    <w:p w14:paraId="0BBC0D7A" w14:textId="77777777" w:rsidR="00CF7E9A" w:rsidRPr="00CF7E9A" w:rsidRDefault="00CF7E9A" w:rsidP="00CF7E9A">
      <w:pPr>
        <w:jc w:val="center"/>
        <w:rPr>
          <w:rFonts w:ascii="Arial" w:hAnsi="Arial" w:cs="Arial"/>
          <w:b/>
          <w:sz w:val="28"/>
          <w:szCs w:val="28"/>
          <w:u w:val="single"/>
        </w:rPr>
      </w:pPr>
    </w:p>
    <w:p w14:paraId="0BBC0D7B" w14:textId="77777777" w:rsidR="00CF7E9A" w:rsidRDefault="00CF7E9A" w:rsidP="00CF7E9A">
      <w:pPr>
        <w:jc w:val="center"/>
        <w:rPr>
          <w:rFonts w:ascii="Arial" w:hAnsi="Arial" w:cs="Arial"/>
          <w:b/>
          <w:sz w:val="28"/>
          <w:szCs w:val="28"/>
          <w:u w:val="single"/>
        </w:rPr>
      </w:pPr>
      <w:r w:rsidRPr="00CF7E9A">
        <w:rPr>
          <w:rFonts w:ascii="Arial" w:hAnsi="Arial" w:cs="Arial"/>
          <w:b/>
          <w:sz w:val="28"/>
          <w:szCs w:val="28"/>
          <w:u w:val="single"/>
        </w:rPr>
        <w:t xml:space="preserve">Question’s to support you with </w:t>
      </w:r>
      <w:r w:rsidR="0036434F">
        <w:rPr>
          <w:rFonts w:ascii="Arial" w:hAnsi="Arial" w:cs="Arial"/>
          <w:b/>
          <w:sz w:val="28"/>
          <w:szCs w:val="28"/>
          <w:u w:val="single"/>
        </w:rPr>
        <w:t>coaching?</w:t>
      </w:r>
    </w:p>
    <w:p w14:paraId="0BBC0D7C" w14:textId="77777777" w:rsidR="00CF7E9A" w:rsidRDefault="00CF7E9A" w:rsidP="00CF7E9A">
      <w:pPr>
        <w:jc w:val="center"/>
        <w:rPr>
          <w:rFonts w:ascii="Arial" w:hAnsi="Arial" w:cs="Arial"/>
          <w:b/>
          <w:sz w:val="28"/>
          <w:szCs w:val="28"/>
          <w:u w:val="single"/>
        </w:rPr>
      </w:pPr>
    </w:p>
    <w:p w14:paraId="0BBC0D7D" w14:textId="77777777" w:rsidR="00CF7E9A" w:rsidRPr="00CF7E9A" w:rsidRDefault="00CF7E9A" w:rsidP="00CF7E9A">
      <w:pPr>
        <w:jc w:val="center"/>
        <w:rPr>
          <w:rFonts w:ascii="Arial" w:hAnsi="Arial" w:cs="Arial"/>
          <w:b/>
          <w:sz w:val="28"/>
          <w:szCs w:val="28"/>
          <w:u w:val="single"/>
        </w:rPr>
      </w:pPr>
    </w:p>
    <w:p w14:paraId="0BBC0D7E" w14:textId="77777777" w:rsidR="00CF7E9A" w:rsidRPr="00607F8C" w:rsidRDefault="00CF7E9A">
      <w:pPr>
        <w:rPr>
          <w:rFonts w:ascii="Arial" w:hAnsi="Arial" w:cs="Arial"/>
          <w:sz w:val="20"/>
          <w:szCs w:val="20"/>
        </w:rPr>
      </w:pPr>
    </w:p>
    <w:p w14:paraId="0BBC0D7F"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enjoy most about your current role?</w:t>
      </w:r>
    </w:p>
    <w:p w14:paraId="0BBC0D80"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effective do you feel you are in your current role?</w:t>
      </w:r>
    </w:p>
    <w:p w14:paraId="0BBC0D81"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see as the key tasks that make up your role?</w:t>
      </w:r>
    </w:p>
    <w:p w14:paraId="0BBC0D82"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would you describe your current responsibilities?</w:t>
      </w:r>
    </w:p>
    <w:p w14:paraId="0BBC0D83"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see as the next step in your career development?</w:t>
      </w:r>
    </w:p>
    <w:p w14:paraId="0BBC0D84"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see as your major strengths?</w:t>
      </w:r>
    </w:p>
    <w:p w14:paraId="0BBC0D85"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see as your main development needs?</w:t>
      </w:r>
    </w:p>
    <w:p w14:paraId="0BBC0D86"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wish to achieve during this next year?</w:t>
      </w:r>
    </w:p>
    <w:p w14:paraId="0BBC0D87"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see as your main priorities?</w:t>
      </w:r>
    </w:p>
    <w:p w14:paraId="0BBC0D88"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do you currently manage your workload?</w:t>
      </w:r>
    </w:p>
    <w:p w14:paraId="0BBC0D89"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are the major impediments and frustrations you face?</w:t>
      </w:r>
    </w:p>
    <w:p w14:paraId="0BBC0D8A"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do you think your role has changed over the last year?</w:t>
      </w:r>
    </w:p>
    <w:p w14:paraId="0BBC0D8B"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do you feel you coped with the pressure of the workload this year?</w:t>
      </w:r>
    </w:p>
    <w:p w14:paraId="0BBC0D8C"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part of your role do you least enjoy and why?</w:t>
      </w:r>
    </w:p>
    <w:p w14:paraId="0BBC0D8D"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think prevented you from achieving what you set out to achieve this year?</w:t>
      </w:r>
    </w:p>
    <w:p w14:paraId="0BBC0D8E"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has helped you in achieving your objectives this year?</w:t>
      </w:r>
    </w:p>
    <w:p w14:paraId="0BBC0D8F"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would you say about the level of support you feel you have received?</w:t>
      </w:r>
    </w:p>
    <w:p w14:paraId="0BBC0D90"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would you like to see your role develop in the future?</w:t>
      </w:r>
    </w:p>
    <w:p w14:paraId="0BBC0D91"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type of feedback would you find useful?</w:t>
      </w:r>
    </w:p>
    <w:p w14:paraId="0BBC0D92"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could I support you more in your role?</w:t>
      </w:r>
    </w:p>
    <w:p w14:paraId="0BBC0D93"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could you do to develop you knowledge and skills level?</w:t>
      </w:r>
    </w:p>
    <w:p w14:paraId="0BBC0D94"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type of feedback would you like to give me?</w:t>
      </w:r>
    </w:p>
    <w:p w14:paraId="0BBC0D95"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effective has the training and development you have received this year been?</w:t>
      </w:r>
    </w:p>
    <w:p w14:paraId="0BBC0D96"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How has the training and development you have received this year helped you in your role?</w:t>
      </w:r>
    </w:p>
    <w:p w14:paraId="0BBC0D97"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support do feel you require in your role?</w:t>
      </w:r>
    </w:p>
    <w:p w14:paraId="0BBC0D98"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do you see as your major achievement this year?</w:t>
      </w:r>
    </w:p>
    <w:p w14:paraId="0BBC0D99"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What hasn't gone as well as expected?</w:t>
      </w:r>
    </w:p>
    <w:p w14:paraId="0BBC0D9A" w14:textId="77777777" w:rsidR="00607F8C" w:rsidRPr="00607F8C" w:rsidRDefault="00607F8C" w:rsidP="00CF7E9A">
      <w:pPr>
        <w:numPr>
          <w:ilvl w:val="0"/>
          <w:numId w:val="1"/>
        </w:numPr>
        <w:spacing w:before="100" w:beforeAutospacing="1" w:after="100" w:afterAutospacing="1" w:line="300" w:lineRule="auto"/>
        <w:ind w:left="374" w:hanging="357"/>
        <w:rPr>
          <w:rFonts w:ascii="Arial" w:hAnsi="Arial" w:cs="Arial"/>
          <w:lang w:val="en" w:eastAsia="en-GB"/>
        </w:rPr>
      </w:pPr>
      <w:r w:rsidRPr="00607F8C">
        <w:rPr>
          <w:rFonts w:ascii="Arial" w:hAnsi="Arial" w:cs="Arial"/>
          <w:lang w:val="en" w:eastAsia="en-GB"/>
        </w:rPr>
        <w:t>Are there any aspects of your role which you feel you need to work on? If so, in what areas?</w:t>
      </w:r>
    </w:p>
    <w:p w14:paraId="0BBC0D9B" w14:textId="77777777" w:rsidR="00607F8C" w:rsidRPr="00607F8C" w:rsidRDefault="00607F8C">
      <w:pPr>
        <w:rPr>
          <w:rFonts w:ascii="Arial" w:hAnsi="Arial" w:cs="Arial"/>
          <w:sz w:val="20"/>
          <w:szCs w:val="20"/>
        </w:rPr>
      </w:pPr>
    </w:p>
    <w:sectPr w:rsidR="00607F8C" w:rsidRPr="00607F8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C0D9E" w14:textId="77777777" w:rsidR="00927FD0" w:rsidRDefault="00927FD0" w:rsidP="00607F8C">
      <w:r>
        <w:separator/>
      </w:r>
    </w:p>
  </w:endnote>
  <w:endnote w:type="continuationSeparator" w:id="0">
    <w:p w14:paraId="0BBC0D9F" w14:textId="77777777" w:rsidR="00927FD0" w:rsidRDefault="00927FD0" w:rsidP="0060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6079F" w14:textId="77777777" w:rsidR="00AD0DB6" w:rsidRDefault="00AD0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B5EB9" w14:textId="77777777" w:rsidR="00AD0DB6" w:rsidRDefault="00AD0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D8B87" w14:textId="77777777" w:rsidR="00AD0DB6" w:rsidRDefault="00AD0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C0D9C" w14:textId="77777777" w:rsidR="00927FD0" w:rsidRDefault="00927FD0" w:rsidP="00607F8C">
      <w:r>
        <w:separator/>
      </w:r>
    </w:p>
  </w:footnote>
  <w:footnote w:type="continuationSeparator" w:id="0">
    <w:p w14:paraId="0BBC0D9D" w14:textId="77777777" w:rsidR="00927FD0" w:rsidRDefault="00927FD0" w:rsidP="0060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A48A1" w14:textId="77777777" w:rsidR="00AD0DB6" w:rsidRDefault="00AD0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0DA0" w14:textId="77777777" w:rsidR="00607F8C" w:rsidRDefault="00136FC3">
    <w:pPr>
      <w:pStyle w:val="Header"/>
    </w:pPr>
    <w:bookmarkStart w:id="0" w:name="_GoBack"/>
    <w:r>
      <w:rPr>
        <w:noProof/>
        <w:lang w:eastAsia="en-GB"/>
      </w:rPr>
      <w:drawing>
        <wp:anchor distT="0" distB="0" distL="114300" distR="114300" simplePos="0" relativeHeight="251658240" behindDoc="1" locked="0" layoutInCell="1" allowOverlap="1" wp14:anchorId="0BBC0DA1" wp14:editId="299D8AFD">
          <wp:simplePos x="0" y="0"/>
          <wp:positionH relativeFrom="column">
            <wp:posOffset>3754120</wp:posOffset>
          </wp:positionH>
          <wp:positionV relativeFrom="paragraph">
            <wp:posOffset>-297180</wp:posOffset>
          </wp:positionV>
          <wp:extent cx="2743200" cy="762000"/>
          <wp:effectExtent l="0" t="0" r="0" b="0"/>
          <wp:wrapTight wrapText="bothSides">
            <wp:wrapPolygon edited="0">
              <wp:start x="0" y="0"/>
              <wp:lineTo x="0" y="21060"/>
              <wp:lineTo x="21450" y="21060"/>
              <wp:lineTo x="2145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743200" cy="762000"/>
                  </a:xfrm>
                  <a:prstGeom prst="rect">
                    <a:avLst/>
                  </a:prstGeom>
                </pic:spPr>
              </pic:pic>
            </a:graphicData>
          </a:graphic>
          <wp14:sizeRelH relativeFrom="page">
            <wp14:pctWidth>0</wp14:pctWidth>
          </wp14:sizeRelH>
          <wp14:sizeRelV relativeFrom="page">
            <wp14:pctHeight>0</wp14:pctHeight>
          </wp14:sizeRelV>
        </wp:anchor>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F72B4" w14:textId="77777777" w:rsidR="00AD0DB6" w:rsidRDefault="00AD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0870C1"/>
    <w:multiLevelType w:val="multilevel"/>
    <w:tmpl w:val="D93A4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F8C"/>
    <w:rsid w:val="00136FC3"/>
    <w:rsid w:val="0036434F"/>
    <w:rsid w:val="00510C12"/>
    <w:rsid w:val="00607F8C"/>
    <w:rsid w:val="00927FD0"/>
    <w:rsid w:val="00AD0DB6"/>
    <w:rsid w:val="00CF7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BC0D50"/>
  <w15:chartTrackingRefBased/>
  <w15:docId w15:val="{B2AAD486-179F-407B-8A40-FF1F81A9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F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07F8C"/>
    <w:rPr>
      <w:strike w:val="0"/>
      <w:dstrike w:val="0"/>
      <w:color w:val="009BBB"/>
      <w:u w:val="none"/>
      <w:effect w:val="none"/>
    </w:rPr>
  </w:style>
  <w:style w:type="character" w:styleId="Strong">
    <w:name w:val="Strong"/>
    <w:basedOn w:val="DefaultParagraphFont"/>
    <w:uiPriority w:val="22"/>
    <w:qFormat/>
    <w:rsid w:val="00607F8C"/>
    <w:rPr>
      <w:b/>
      <w:bCs/>
      <w:color w:val="333333"/>
    </w:rPr>
  </w:style>
  <w:style w:type="paragraph" w:styleId="NormalWeb">
    <w:name w:val="Normal (Web)"/>
    <w:basedOn w:val="Normal"/>
    <w:uiPriority w:val="99"/>
    <w:semiHidden/>
    <w:unhideWhenUsed/>
    <w:rsid w:val="00607F8C"/>
    <w:pPr>
      <w:spacing w:before="100" w:beforeAutospacing="1" w:after="100" w:afterAutospacing="1"/>
    </w:pPr>
    <w:rPr>
      <w:lang w:eastAsia="en-GB"/>
    </w:rPr>
  </w:style>
  <w:style w:type="character" w:styleId="Emphasis">
    <w:name w:val="Emphasis"/>
    <w:basedOn w:val="DefaultParagraphFont"/>
    <w:uiPriority w:val="20"/>
    <w:qFormat/>
    <w:rsid w:val="00607F8C"/>
    <w:rPr>
      <w:i/>
      <w:iCs/>
    </w:rPr>
  </w:style>
  <w:style w:type="paragraph" w:styleId="Header">
    <w:name w:val="header"/>
    <w:basedOn w:val="Normal"/>
    <w:link w:val="HeaderChar"/>
    <w:uiPriority w:val="99"/>
    <w:unhideWhenUsed/>
    <w:rsid w:val="00607F8C"/>
    <w:pPr>
      <w:tabs>
        <w:tab w:val="center" w:pos="4513"/>
        <w:tab w:val="right" w:pos="9026"/>
      </w:tabs>
    </w:pPr>
  </w:style>
  <w:style w:type="character" w:customStyle="1" w:styleId="HeaderChar">
    <w:name w:val="Header Char"/>
    <w:basedOn w:val="DefaultParagraphFont"/>
    <w:link w:val="Header"/>
    <w:uiPriority w:val="99"/>
    <w:rsid w:val="00607F8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07F8C"/>
    <w:pPr>
      <w:tabs>
        <w:tab w:val="center" w:pos="4513"/>
        <w:tab w:val="right" w:pos="9026"/>
      </w:tabs>
    </w:pPr>
  </w:style>
  <w:style w:type="character" w:customStyle="1" w:styleId="FooterChar">
    <w:name w:val="Footer Char"/>
    <w:basedOn w:val="DefaultParagraphFont"/>
    <w:link w:val="Footer"/>
    <w:uiPriority w:val="99"/>
    <w:rsid w:val="00607F8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359">
      <w:bodyDiv w:val="1"/>
      <w:marLeft w:val="0"/>
      <w:marRight w:val="0"/>
      <w:marTop w:val="0"/>
      <w:marBottom w:val="0"/>
      <w:divBdr>
        <w:top w:val="none" w:sz="0" w:space="0" w:color="auto"/>
        <w:left w:val="none" w:sz="0" w:space="0" w:color="auto"/>
        <w:bottom w:val="none" w:sz="0" w:space="0" w:color="auto"/>
        <w:right w:val="none" w:sz="0" w:space="0" w:color="auto"/>
      </w:divBdr>
      <w:divsChild>
        <w:div w:id="335890005">
          <w:marLeft w:val="0"/>
          <w:marRight w:val="0"/>
          <w:marTop w:val="0"/>
          <w:marBottom w:val="0"/>
          <w:divBdr>
            <w:top w:val="none" w:sz="0" w:space="0" w:color="auto"/>
            <w:left w:val="none" w:sz="0" w:space="0" w:color="auto"/>
            <w:bottom w:val="none" w:sz="0" w:space="0" w:color="auto"/>
            <w:right w:val="none" w:sz="0" w:space="0" w:color="auto"/>
          </w:divBdr>
          <w:divsChild>
            <w:div w:id="783353630">
              <w:marLeft w:val="0"/>
              <w:marRight w:val="0"/>
              <w:marTop w:val="0"/>
              <w:marBottom w:val="0"/>
              <w:divBdr>
                <w:top w:val="none" w:sz="0" w:space="0" w:color="auto"/>
                <w:left w:val="none" w:sz="0" w:space="0" w:color="auto"/>
                <w:bottom w:val="none" w:sz="0" w:space="0" w:color="auto"/>
                <w:right w:val="none" w:sz="0" w:space="0" w:color="auto"/>
              </w:divBdr>
              <w:divsChild>
                <w:div w:id="1887983079">
                  <w:marLeft w:val="0"/>
                  <w:marRight w:val="0"/>
                  <w:marTop w:val="0"/>
                  <w:marBottom w:val="0"/>
                  <w:divBdr>
                    <w:top w:val="none" w:sz="0" w:space="0" w:color="auto"/>
                    <w:left w:val="none" w:sz="0" w:space="0" w:color="auto"/>
                    <w:bottom w:val="none" w:sz="0" w:space="0" w:color="auto"/>
                    <w:right w:val="none" w:sz="0" w:space="0" w:color="auto"/>
                  </w:divBdr>
                  <w:divsChild>
                    <w:div w:id="51854183">
                      <w:marLeft w:val="0"/>
                      <w:marRight w:val="0"/>
                      <w:marTop w:val="0"/>
                      <w:marBottom w:val="0"/>
                      <w:divBdr>
                        <w:top w:val="none" w:sz="0" w:space="0" w:color="auto"/>
                        <w:left w:val="none" w:sz="0" w:space="0" w:color="auto"/>
                        <w:bottom w:val="none" w:sz="0" w:space="0" w:color="auto"/>
                        <w:right w:val="none" w:sz="0" w:space="0" w:color="auto"/>
                      </w:divBdr>
                      <w:divsChild>
                        <w:div w:id="1804233692">
                          <w:marLeft w:val="0"/>
                          <w:marRight w:val="0"/>
                          <w:marTop w:val="0"/>
                          <w:marBottom w:val="0"/>
                          <w:divBdr>
                            <w:top w:val="none" w:sz="0" w:space="0" w:color="auto"/>
                            <w:left w:val="none" w:sz="0" w:space="0" w:color="auto"/>
                            <w:bottom w:val="none" w:sz="0" w:space="0" w:color="auto"/>
                            <w:right w:val="none" w:sz="0" w:space="0" w:color="auto"/>
                          </w:divBdr>
                          <w:divsChild>
                            <w:div w:id="527842247">
                              <w:marLeft w:val="0"/>
                              <w:marRight w:val="0"/>
                              <w:marTop w:val="0"/>
                              <w:marBottom w:val="0"/>
                              <w:divBdr>
                                <w:top w:val="none" w:sz="0" w:space="0" w:color="auto"/>
                                <w:left w:val="none" w:sz="0" w:space="0" w:color="auto"/>
                                <w:bottom w:val="none" w:sz="0" w:space="0" w:color="auto"/>
                                <w:right w:val="none" w:sz="0" w:space="0" w:color="auto"/>
                              </w:divBdr>
                              <w:divsChild>
                                <w:div w:id="1312901142">
                                  <w:marLeft w:val="0"/>
                                  <w:marRight w:val="0"/>
                                  <w:marTop w:val="0"/>
                                  <w:marBottom w:val="0"/>
                                  <w:divBdr>
                                    <w:top w:val="none" w:sz="0" w:space="0" w:color="auto"/>
                                    <w:left w:val="none" w:sz="0" w:space="0" w:color="auto"/>
                                    <w:bottom w:val="none" w:sz="0" w:space="0" w:color="auto"/>
                                    <w:right w:val="none" w:sz="0" w:space="0" w:color="auto"/>
                                  </w:divBdr>
                                  <w:divsChild>
                                    <w:div w:id="1537352772">
                                      <w:marLeft w:val="0"/>
                                      <w:marRight w:val="0"/>
                                      <w:marTop w:val="0"/>
                                      <w:marBottom w:val="0"/>
                                      <w:divBdr>
                                        <w:top w:val="none" w:sz="0" w:space="0" w:color="auto"/>
                                        <w:left w:val="none" w:sz="0" w:space="0" w:color="auto"/>
                                        <w:bottom w:val="none" w:sz="0" w:space="0" w:color="auto"/>
                                        <w:right w:val="none" w:sz="0" w:space="0" w:color="auto"/>
                                      </w:divBdr>
                                      <w:divsChild>
                                        <w:div w:id="310251890">
                                          <w:marLeft w:val="0"/>
                                          <w:marRight w:val="0"/>
                                          <w:marTop w:val="0"/>
                                          <w:marBottom w:val="0"/>
                                          <w:divBdr>
                                            <w:top w:val="none" w:sz="0" w:space="0" w:color="auto"/>
                                            <w:left w:val="none" w:sz="0" w:space="0" w:color="auto"/>
                                            <w:bottom w:val="none" w:sz="0" w:space="0" w:color="auto"/>
                                            <w:right w:val="none" w:sz="0" w:space="0" w:color="auto"/>
                                          </w:divBdr>
                                          <w:divsChild>
                                            <w:div w:id="2061055644">
                                              <w:marLeft w:val="690"/>
                                              <w:marRight w:val="0"/>
                                              <w:marTop w:val="0"/>
                                              <w:marBottom w:val="0"/>
                                              <w:divBdr>
                                                <w:top w:val="none" w:sz="0" w:space="0" w:color="auto"/>
                                                <w:left w:val="none" w:sz="0" w:space="0" w:color="auto"/>
                                                <w:bottom w:val="none" w:sz="0" w:space="0" w:color="auto"/>
                                                <w:right w:val="none" w:sz="0" w:space="0" w:color="auto"/>
                                              </w:divBdr>
                                              <w:divsChild>
                                                <w:div w:id="406348290">
                                                  <w:marLeft w:val="0"/>
                                                  <w:marRight w:val="0"/>
                                                  <w:marTop w:val="0"/>
                                                  <w:marBottom w:val="0"/>
                                                  <w:divBdr>
                                                    <w:top w:val="none" w:sz="0" w:space="0" w:color="auto"/>
                                                    <w:left w:val="none" w:sz="0" w:space="0" w:color="auto"/>
                                                    <w:bottom w:val="none" w:sz="0" w:space="0" w:color="auto"/>
                                                    <w:right w:val="none" w:sz="0" w:space="0" w:color="auto"/>
                                                  </w:divBdr>
                                                  <w:divsChild>
                                                    <w:div w:id="23312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680359">
      <w:bodyDiv w:val="1"/>
      <w:marLeft w:val="0"/>
      <w:marRight w:val="0"/>
      <w:marTop w:val="0"/>
      <w:marBottom w:val="0"/>
      <w:divBdr>
        <w:top w:val="none" w:sz="0" w:space="0" w:color="auto"/>
        <w:left w:val="none" w:sz="0" w:space="0" w:color="auto"/>
        <w:bottom w:val="none" w:sz="0" w:space="0" w:color="auto"/>
        <w:right w:val="none" w:sz="0" w:space="0" w:color="auto"/>
      </w:divBdr>
      <w:divsChild>
        <w:div w:id="1338343132">
          <w:marLeft w:val="0"/>
          <w:marRight w:val="0"/>
          <w:marTop w:val="0"/>
          <w:marBottom w:val="0"/>
          <w:divBdr>
            <w:top w:val="none" w:sz="0" w:space="0" w:color="auto"/>
            <w:left w:val="none" w:sz="0" w:space="0" w:color="auto"/>
            <w:bottom w:val="none" w:sz="0" w:space="0" w:color="auto"/>
            <w:right w:val="none" w:sz="0" w:space="0" w:color="auto"/>
          </w:divBdr>
          <w:divsChild>
            <w:div w:id="1954051996">
              <w:marLeft w:val="0"/>
              <w:marRight w:val="0"/>
              <w:marTop w:val="0"/>
              <w:marBottom w:val="0"/>
              <w:divBdr>
                <w:top w:val="none" w:sz="0" w:space="0" w:color="auto"/>
                <w:left w:val="none" w:sz="0" w:space="0" w:color="auto"/>
                <w:bottom w:val="none" w:sz="0" w:space="0" w:color="auto"/>
                <w:right w:val="none" w:sz="0" w:space="0" w:color="auto"/>
              </w:divBdr>
              <w:divsChild>
                <w:div w:id="2051177397">
                  <w:marLeft w:val="0"/>
                  <w:marRight w:val="0"/>
                  <w:marTop w:val="0"/>
                  <w:marBottom w:val="0"/>
                  <w:divBdr>
                    <w:top w:val="none" w:sz="0" w:space="0" w:color="auto"/>
                    <w:left w:val="none" w:sz="0" w:space="0" w:color="auto"/>
                    <w:bottom w:val="none" w:sz="0" w:space="0" w:color="auto"/>
                    <w:right w:val="none" w:sz="0" w:space="0" w:color="auto"/>
                  </w:divBdr>
                  <w:divsChild>
                    <w:div w:id="1354956833">
                      <w:marLeft w:val="0"/>
                      <w:marRight w:val="0"/>
                      <w:marTop w:val="0"/>
                      <w:marBottom w:val="0"/>
                      <w:divBdr>
                        <w:top w:val="none" w:sz="0" w:space="0" w:color="auto"/>
                        <w:left w:val="none" w:sz="0" w:space="0" w:color="auto"/>
                        <w:bottom w:val="none" w:sz="0" w:space="0" w:color="auto"/>
                        <w:right w:val="none" w:sz="0" w:space="0" w:color="auto"/>
                      </w:divBdr>
                      <w:divsChild>
                        <w:div w:id="20475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hbr.org/web/slideshows/difficult-conversations-nine-common-mistakes/1-slide"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C970AADA32A4999D083AE76E8E03B" ma:contentTypeVersion="9" ma:contentTypeDescription="Create a new document." ma:contentTypeScope="" ma:versionID="82142ec78ca2f4cde71223e822315a9a">
  <xsd:schema xmlns:xsd="http://www.w3.org/2001/XMLSchema" xmlns:xs="http://www.w3.org/2001/XMLSchema" xmlns:p="http://schemas.microsoft.com/office/2006/metadata/properties" xmlns:ns2="620b3167-2072-4aae-9171-a2433aa32bcf" targetNamespace="http://schemas.microsoft.com/office/2006/metadata/properties" ma:root="true" ma:fieldsID="1ccd520f4fd0efa220a0382943518566" ns2:_="">
    <xsd:import namespace="620b3167-2072-4aae-9171-a2433aa32b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b3167-2072-4aae-9171-a2433aa32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A6AED8-57CB-4AC8-8600-EFF6F7EB3CAE}"/>
</file>

<file path=customXml/itemProps2.xml><?xml version="1.0" encoding="utf-8"?>
<ds:datastoreItem xmlns:ds="http://schemas.openxmlformats.org/officeDocument/2006/customXml" ds:itemID="{43C8ABB0-A779-49CD-A2BB-E4CED6B8183E}"/>
</file>

<file path=customXml/itemProps3.xml><?xml version="1.0" encoding="utf-8"?>
<ds:datastoreItem xmlns:ds="http://schemas.openxmlformats.org/officeDocument/2006/customXml" ds:itemID="{C032FF29-6C5E-40F6-8C7E-098DFD4A8569}"/>
</file>

<file path=docProps/app.xml><?xml version="1.0" encoding="utf-8"?>
<Properties xmlns="http://schemas.openxmlformats.org/officeDocument/2006/extended-properties" xmlns:vt="http://schemas.openxmlformats.org/officeDocument/2006/docPropsVTypes">
  <Template>Normal</Template>
  <TotalTime>26</TotalTime>
  <Pages>3</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BAM Nuttall Ltd</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Fisher, Andrea</dc:creator>
  <cp:keywords/>
  <dc:description/>
  <cp:lastModifiedBy>Brownbridge, Tim</cp:lastModifiedBy>
  <cp:revision>4</cp:revision>
  <dcterms:created xsi:type="dcterms:W3CDTF">2016-08-01T08:13:00Z</dcterms:created>
  <dcterms:modified xsi:type="dcterms:W3CDTF">2021-03-24T08:54:00Z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0x0101002E2C970AADA32A4999D083AE76E8E03B</vt:lpwstr>
  </property>
</Properties>
</file>